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74A37" w14:textId="34414762" w:rsidR="00834C4A" w:rsidRDefault="003B1A13">
      <w:r>
        <w:t xml:space="preserve">Vorschlag für </w:t>
      </w:r>
      <w:r w:rsidRPr="00376E49">
        <w:t>Website, Newsletter oder Fachpresse</w:t>
      </w:r>
      <w:r>
        <w:t xml:space="preserve"> </w:t>
      </w:r>
      <w:r w:rsidR="00AA7054">
        <w:t xml:space="preserve"> </w:t>
      </w:r>
    </w:p>
    <w:p w14:paraId="1B55178B" w14:textId="77777777" w:rsidR="003B1A13" w:rsidRDefault="003B1A13"/>
    <w:p w14:paraId="129FFC8C" w14:textId="2CF5AC6D" w:rsidR="003B1A13" w:rsidRPr="00376E49" w:rsidRDefault="003B1A13" w:rsidP="003B1A13">
      <w:pPr>
        <w:rPr>
          <w:b/>
          <w:bCs/>
        </w:rPr>
      </w:pPr>
      <w:r w:rsidRPr="00376E49">
        <w:rPr>
          <w:b/>
          <w:bCs/>
        </w:rPr>
        <w:t>Mitutoyo Battery</w:t>
      </w:r>
      <w:r w:rsidR="00DA0D53">
        <w:rPr>
          <w:b/>
          <w:bCs/>
        </w:rPr>
        <w:t xml:space="preserve"> </w:t>
      </w:r>
      <w:r w:rsidRPr="00376E49">
        <w:rPr>
          <w:b/>
          <w:bCs/>
        </w:rPr>
        <w:t xml:space="preserve">Forum 2026: Qualitätssicherung als Schlüssel zur wettbewerbsfähigen Batteriefertigung in </w:t>
      </w:r>
      <w:r>
        <w:rPr>
          <w:b/>
          <w:bCs/>
        </w:rPr>
        <w:t xml:space="preserve">Deutschland und </w:t>
      </w:r>
      <w:r w:rsidRPr="00376E49">
        <w:rPr>
          <w:b/>
          <w:bCs/>
        </w:rPr>
        <w:t>Europa</w:t>
      </w:r>
    </w:p>
    <w:p w14:paraId="1EA844FA" w14:textId="47016954" w:rsidR="003B1A13" w:rsidRPr="00376E49" w:rsidRDefault="003B1A13" w:rsidP="003B1A13">
      <w:r w:rsidRPr="00376E49">
        <w:t xml:space="preserve">Die Batteriefertigung zählt zu den zentralen Zukunftsfeldern der europäischen Industrie. Um den steigenden Anforderungen an Qualität, Effizienz und Wettbewerbsfähigkeit gerecht zu werden, veranstaltet die </w:t>
      </w:r>
      <w:r w:rsidRPr="00376E49">
        <w:rPr>
          <w:b/>
          <w:bCs/>
        </w:rPr>
        <w:t xml:space="preserve">Mitutoyo </w:t>
      </w:r>
      <w:r>
        <w:rPr>
          <w:b/>
          <w:bCs/>
        </w:rPr>
        <w:t>Deutschland GmbH</w:t>
      </w:r>
      <w:r w:rsidRPr="00376E49">
        <w:t xml:space="preserve"> am </w:t>
      </w:r>
      <w:r w:rsidRPr="00376E49">
        <w:rPr>
          <w:b/>
          <w:bCs/>
        </w:rPr>
        <w:t>20. und 21. Mai 2026</w:t>
      </w:r>
      <w:r w:rsidRPr="00376E49">
        <w:t xml:space="preserve"> im </w:t>
      </w:r>
      <w:r w:rsidRPr="00376E49">
        <w:rPr>
          <w:b/>
          <w:bCs/>
        </w:rPr>
        <w:t xml:space="preserve">Mitutoyo </w:t>
      </w:r>
      <w:r>
        <w:rPr>
          <w:b/>
          <w:bCs/>
        </w:rPr>
        <w:t xml:space="preserve">EV </w:t>
      </w:r>
      <w:r w:rsidR="00DA0D53">
        <w:rPr>
          <w:b/>
          <w:bCs/>
        </w:rPr>
        <w:t>a</w:t>
      </w:r>
      <w:r>
        <w:rPr>
          <w:b/>
          <w:bCs/>
        </w:rPr>
        <w:t xml:space="preserve">nd Battery </w:t>
      </w:r>
      <w:r w:rsidRPr="00376E49">
        <w:rPr>
          <w:b/>
          <w:bCs/>
        </w:rPr>
        <w:t>Competence Center Leonberg</w:t>
      </w:r>
      <w:r w:rsidRPr="00376E49">
        <w:t xml:space="preserve"> ein zweitägiges </w:t>
      </w:r>
      <w:r w:rsidRPr="00376E49">
        <w:rPr>
          <w:b/>
          <w:bCs/>
        </w:rPr>
        <w:t>Battery</w:t>
      </w:r>
      <w:r w:rsidR="00DA0D53">
        <w:rPr>
          <w:b/>
          <w:bCs/>
        </w:rPr>
        <w:t xml:space="preserve"> </w:t>
      </w:r>
      <w:r w:rsidRPr="00376E49">
        <w:rPr>
          <w:b/>
          <w:bCs/>
        </w:rPr>
        <w:t>Forum</w:t>
      </w:r>
      <w:r w:rsidRPr="00376E49">
        <w:t>. Die Veranstaltung bringt Experten aus Industrie, Forschung und Verbänden zusammen und schafft eine Plattform für intensiven fachlichen Austausch rund um moderne Batterieproduktion und Qualitätssicherung.</w:t>
      </w:r>
      <w:r w:rsidR="000B19D9" w:rsidRPr="00376E49">
        <w:t xml:space="preserve"> </w:t>
      </w:r>
    </w:p>
    <w:p w14:paraId="386AF48D" w14:textId="77777777" w:rsidR="003B1A13" w:rsidRPr="00376E49" w:rsidRDefault="003B1A13" w:rsidP="003B1A13">
      <w:pPr>
        <w:rPr>
          <w:b/>
          <w:bCs/>
        </w:rPr>
      </w:pPr>
      <w:r w:rsidRPr="00376E49">
        <w:rPr>
          <w:b/>
          <w:bCs/>
        </w:rPr>
        <w:t>Fachforum mit klarem Fokus auf Praxis und Qualität</w:t>
      </w:r>
    </w:p>
    <w:p w14:paraId="7A3494DE" w14:textId="42B8080A" w:rsidR="003B1A13" w:rsidRPr="00376E49" w:rsidRDefault="003B1A13" w:rsidP="003B1A13">
      <w:r w:rsidRPr="00376E49">
        <w:t>Das Battery</w:t>
      </w:r>
      <w:r w:rsidR="00DA0D53">
        <w:t xml:space="preserve"> </w:t>
      </w:r>
      <w:r w:rsidRPr="00376E49">
        <w:t xml:space="preserve">Forum ist als </w:t>
      </w:r>
      <w:r w:rsidRPr="00376E49">
        <w:rPr>
          <w:b/>
          <w:bCs/>
        </w:rPr>
        <w:t>Fachforum für Batteriefertigung und Qualitätssicherung</w:t>
      </w:r>
      <w:r w:rsidRPr="00376E49">
        <w:t xml:space="preserve"> konzipiert. Im Mittelpunkt stehen aktuelle Herausforderungen entlang der gesamten Prozesskette</w:t>
      </w:r>
      <w:r w:rsidR="00DA0D53">
        <w:t> </w:t>
      </w:r>
      <w:r w:rsidRPr="00376E49">
        <w:t>– von der Zellproduktion bis zur finalen Prüfung. Fachvorträge, Diskussionsrunden und Live-</w:t>
      </w:r>
      <w:r w:rsidR="00DA0D53">
        <w:t>Vorführungen</w:t>
      </w:r>
      <w:r w:rsidRPr="00376E49">
        <w:t xml:space="preserve"> ermöglichen es den Teilnehmenden, technologische Entwicklungen praxisnah kennenzulernen und konkrete Lösungsansätze zu diskutieren.</w:t>
      </w:r>
    </w:p>
    <w:p w14:paraId="4E400C12" w14:textId="03DD3628" w:rsidR="003B1A13" w:rsidRPr="00376E49" w:rsidRDefault="003B1A13" w:rsidP="003B1A13">
      <w:r w:rsidRPr="00376E49">
        <w:t xml:space="preserve">Mit der Veranstaltung positioniert sich Mitutoyo gezielt als </w:t>
      </w:r>
      <w:r w:rsidRPr="00376E49">
        <w:rPr>
          <w:b/>
          <w:bCs/>
        </w:rPr>
        <w:t>Kompetenzpartner für präzise Messtechnik im Wachstumsmarkt Batterie</w:t>
      </w:r>
      <w:r w:rsidRPr="00376E49">
        <w:t>, insbesondere durch die Stärkung des Standorts Leonberg als europäisches Kompetenzzentrum.</w:t>
      </w:r>
    </w:p>
    <w:p w14:paraId="0A1BFF76" w14:textId="77777777" w:rsidR="003B1A13" w:rsidRPr="00376E49" w:rsidRDefault="003B1A13" w:rsidP="003B1A13">
      <w:pPr>
        <w:rPr>
          <w:b/>
          <w:bCs/>
        </w:rPr>
      </w:pPr>
      <w:r w:rsidRPr="00376E49">
        <w:rPr>
          <w:b/>
          <w:bCs/>
        </w:rPr>
        <w:t>Hochkarätige Referenten aus Industrie und Forschung</w:t>
      </w:r>
    </w:p>
    <w:p w14:paraId="6F23FB13" w14:textId="25C5FA5B" w:rsidR="003B1A13" w:rsidRPr="00376E49" w:rsidRDefault="003B1A13" w:rsidP="003B1A13">
      <w:r w:rsidRPr="00376E49">
        <w:t xml:space="preserve">Das Programm wird von namhaften Referenten getragen. Thematisch reicht das Spektrum von der </w:t>
      </w:r>
      <w:r w:rsidRPr="00376E49">
        <w:rPr>
          <w:b/>
          <w:bCs/>
        </w:rPr>
        <w:t>Wettbewerbsfähigkeit der europäischen Zellproduktion</w:t>
      </w:r>
      <w:r w:rsidRPr="00376E49">
        <w:t xml:space="preserve"> über </w:t>
      </w:r>
      <w:r w:rsidRPr="00376E49">
        <w:rPr>
          <w:b/>
          <w:bCs/>
        </w:rPr>
        <w:t>intelligente Optimierung von Qualität und Effizienz</w:t>
      </w:r>
      <w:r w:rsidRPr="00376E49">
        <w:t xml:space="preserve"> bis hin zu </w:t>
      </w:r>
      <w:r w:rsidRPr="00376E49">
        <w:rPr>
          <w:b/>
          <w:bCs/>
        </w:rPr>
        <w:t>datengetriebener Qualitätssicherung</w:t>
      </w:r>
      <w:r w:rsidRPr="00376E49">
        <w:t xml:space="preserve"> und dem Einsatz von </w:t>
      </w:r>
      <w:r w:rsidRPr="00376E49">
        <w:rPr>
          <w:b/>
          <w:bCs/>
        </w:rPr>
        <w:t>Künstlicher Intelligenz</w:t>
      </w:r>
      <w:r w:rsidRPr="00376E49">
        <w:t xml:space="preserve"> </w:t>
      </w:r>
      <w:r w:rsidR="00BE22D4" w:rsidRPr="00BE486E">
        <w:rPr>
          <w:b/>
          <w:bCs/>
        </w:rPr>
        <w:t>(KI)</w:t>
      </w:r>
      <w:r w:rsidR="00BE22D4">
        <w:t xml:space="preserve"> </w:t>
      </w:r>
      <w:r w:rsidRPr="00376E49">
        <w:t>in der Batterieproduktion.</w:t>
      </w:r>
    </w:p>
    <w:p w14:paraId="5264045C" w14:textId="77777777" w:rsidR="003B1A13" w:rsidRPr="00376E49" w:rsidRDefault="003B1A13" w:rsidP="003B1A13">
      <w:r w:rsidRPr="00376E49">
        <w:t>Ein besonderer Fokus liegt auf innovativen Prüf- und Messverfahren, darunter:</w:t>
      </w:r>
    </w:p>
    <w:p w14:paraId="62080C05" w14:textId="77777777" w:rsidR="003B1A13" w:rsidRPr="00376E49" w:rsidRDefault="003B1A13" w:rsidP="003B1A13">
      <w:pPr>
        <w:numPr>
          <w:ilvl w:val="0"/>
          <w:numId w:val="1"/>
        </w:numPr>
      </w:pPr>
      <w:r w:rsidRPr="00376E49">
        <w:t>100</w:t>
      </w:r>
      <w:r w:rsidRPr="00376E49">
        <w:noBreakHyphen/>
        <w:t>Prozent</w:t>
      </w:r>
      <w:r w:rsidRPr="00376E49">
        <w:noBreakHyphen/>
        <w:t>Oberflächenprüfung mittels High-Speed-Mikroskopie</w:t>
      </w:r>
    </w:p>
    <w:p w14:paraId="69C20A69" w14:textId="77777777" w:rsidR="003B1A13" w:rsidRPr="00376E49" w:rsidRDefault="003B1A13" w:rsidP="003B1A13">
      <w:pPr>
        <w:numPr>
          <w:ilvl w:val="0"/>
          <w:numId w:val="1"/>
        </w:numPr>
      </w:pPr>
      <w:r w:rsidRPr="00376E49">
        <w:t>OCT</w:t>
      </w:r>
      <w:r w:rsidRPr="00376E49">
        <w:noBreakHyphen/>
        <w:t>Messungen zur volumetrischen 3D</w:t>
      </w:r>
      <w:r w:rsidRPr="00376E49">
        <w:noBreakHyphen/>
        <w:t>Analyse in Echtzeit</w:t>
      </w:r>
    </w:p>
    <w:p w14:paraId="54163BE1" w14:textId="3D1FD59B" w:rsidR="003B1A13" w:rsidRPr="00376E49" w:rsidRDefault="007D2D86" w:rsidP="003B1A13">
      <w:pPr>
        <w:numPr>
          <w:ilvl w:val="0"/>
          <w:numId w:val="1"/>
        </w:numPr>
      </w:pPr>
      <w:r>
        <w:t>d</w:t>
      </w:r>
      <w:r w:rsidR="003B1A13" w:rsidRPr="00376E49">
        <w:t>igitale Zwillinge zur durchgängigen Qualitätsabsicherung</w:t>
      </w:r>
    </w:p>
    <w:p w14:paraId="7404097E" w14:textId="3D30EFC9" w:rsidR="003B1A13" w:rsidRPr="00376E49" w:rsidRDefault="007D2D86" w:rsidP="003B1A13">
      <w:pPr>
        <w:numPr>
          <w:ilvl w:val="0"/>
          <w:numId w:val="1"/>
        </w:numPr>
      </w:pPr>
      <w:r>
        <w:t>o</w:t>
      </w:r>
      <w:r w:rsidR="003B1A13" w:rsidRPr="00376E49">
        <w:t>ptische 3D</w:t>
      </w:r>
      <w:r w:rsidR="003B1A13" w:rsidRPr="00376E49">
        <w:noBreakHyphen/>
        <w:t xml:space="preserve">Messtechnik zur hochpräzisen Erfassung von Rauheit, Form und Geometrie </w:t>
      </w:r>
    </w:p>
    <w:p w14:paraId="59ED100C" w14:textId="5E444D65" w:rsidR="003B1A13" w:rsidRPr="00376E49" w:rsidRDefault="003B1A13" w:rsidP="003B1A13">
      <w:r w:rsidRPr="00376E49">
        <w:lastRenderedPageBreak/>
        <w:t>Vertreten sind unter anderem Experten vo</w:t>
      </w:r>
      <w:r w:rsidR="00F45170">
        <w:t>m</w:t>
      </w:r>
      <w:r w:rsidRPr="00376E49">
        <w:t xml:space="preserve"> </w:t>
      </w:r>
      <w:r w:rsidRPr="00376E49">
        <w:rPr>
          <w:b/>
          <w:bCs/>
        </w:rPr>
        <w:t>Fraunhofer IPT</w:t>
      </w:r>
      <w:r w:rsidRPr="00376E49">
        <w:t xml:space="preserve">, </w:t>
      </w:r>
      <w:r w:rsidR="00F45170">
        <w:t xml:space="preserve">der </w:t>
      </w:r>
      <w:r w:rsidRPr="00376E49">
        <w:rPr>
          <w:b/>
          <w:bCs/>
        </w:rPr>
        <w:t xml:space="preserve">RWTH Aachen </w:t>
      </w:r>
      <w:r w:rsidR="00F45170">
        <w:rPr>
          <w:b/>
          <w:bCs/>
        </w:rPr>
        <w:t>(</w:t>
      </w:r>
      <w:r w:rsidRPr="00376E49">
        <w:rPr>
          <w:b/>
          <w:bCs/>
        </w:rPr>
        <w:t>PEM</w:t>
      </w:r>
      <w:r w:rsidR="00F45170">
        <w:rPr>
          <w:b/>
          <w:bCs/>
        </w:rPr>
        <w:t>)</w:t>
      </w:r>
      <w:r w:rsidRPr="00376E49">
        <w:t xml:space="preserve">, </w:t>
      </w:r>
      <w:r w:rsidR="00F45170">
        <w:t xml:space="preserve">von </w:t>
      </w:r>
      <w:r w:rsidRPr="00376E49">
        <w:rPr>
          <w:b/>
          <w:bCs/>
        </w:rPr>
        <w:t>Gantner Instruments</w:t>
      </w:r>
      <w:r w:rsidR="009E271B">
        <w:t xml:space="preserve"> und</w:t>
      </w:r>
      <w:r w:rsidRPr="00376E49">
        <w:t xml:space="preserve"> </w:t>
      </w:r>
      <w:r w:rsidR="00F45170">
        <w:t xml:space="preserve">des </w:t>
      </w:r>
      <w:r w:rsidR="00F45170" w:rsidRPr="00F45170">
        <w:t>Projekt</w:t>
      </w:r>
      <w:r w:rsidR="00F45170">
        <w:t>s</w:t>
      </w:r>
      <w:r w:rsidR="00F45170" w:rsidRPr="00F45170">
        <w:t xml:space="preserve"> </w:t>
      </w:r>
      <w:r w:rsidR="00F45170" w:rsidRPr="00450462">
        <w:rPr>
          <w:b/>
          <w:bCs/>
        </w:rPr>
        <w:t>Transformation Wertschöpfungskette Batterie (</w:t>
      </w:r>
      <w:r w:rsidRPr="00376E49">
        <w:rPr>
          <w:b/>
          <w:bCs/>
        </w:rPr>
        <w:t>TraWeBa</w:t>
      </w:r>
      <w:r w:rsidR="00F45170" w:rsidRPr="00CB018E">
        <w:rPr>
          <w:b/>
          <w:bCs/>
        </w:rPr>
        <w:t>)</w:t>
      </w:r>
      <w:r w:rsidRPr="00376E49">
        <w:t xml:space="preserve"> sowie Fachspezialisten von </w:t>
      </w:r>
      <w:r w:rsidRPr="00376E49">
        <w:rPr>
          <w:b/>
          <w:bCs/>
        </w:rPr>
        <w:t>Mitutoyo Deutschland</w:t>
      </w:r>
      <w:r w:rsidRPr="00376E49">
        <w:t>.</w:t>
      </w:r>
    </w:p>
    <w:p w14:paraId="768D7E23" w14:textId="12782238" w:rsidR="003B1A13" w:rsidRPr="00376E49" w:rsidRDefault="003B1A13" w:rsidP="003B1A13">
      <w:pPr>
        <w:rPr>
          <w:b/>
          <w:bCs/>
        </w:rPr>
      </w:pPr>
      <w:r w:rsidRPr="00376E49">
        <w:rPr>
          <w:b/>
          <w:bCs/>
        </w:rPr>
        <w:t xml:space="preserve">Networking, </w:t>
      </w:r>
      <w:r w:rsidR="00494949">
        <w:rPr>
          <w:b/>
          <w:bCs/>
        </w:rPr>
        <w:t>Produktvorführungen</w:t>
      </w:r>
      <w:r w:rsidRPr="00376E49">
        <w:rPr>
          <w:b/>
          <w:bCs/>
        </w:rPr>
        <w:t xml:space="preserve"> und Erfahrungsaustausch</w:t>
      </w:r>
    </w:p>
    <w:p w14:paraId="2D2D067E" w14:textId="0214D74C" w:rsidR="003B1A13" w:rsidRPr="00376E49" w:rsidRDefault="003B1A13" w:rsidP="003B1A13">
      <w:r w:rsidRPr="00376E49">
        <w:t>Neben den Fachvorträgen bietet das Battery</w:t>
      </w:r>
      <w:r w:rsidR="00F22E39">
        <w:t xml:space="preserve"> </w:t>
      </w:r>
      <w:r w:rsidRPr="00376E49">
        <w:t xml:space="preserve">Forum umfangreiche Möglichkeiten zum </w:t>
      </w:r>
      <w:r w:rsidRPr="00376E49">
        <w:rPr>
          <w:b/>
          <w:bCs/>
        </w:rPr>
        <w:t>Networking</w:t>
      </w:r>
      <w:r w:rsidRPr="00376E49">
        <w:t>. Gezielte Kaffeepausen, gemeinsame Mittagessen und ein Abend</w:t>
      </w:r>
      <w:r w:rsidR="00F22E39">
        <w:t>event</w:t>
      </w:r>
      <w:r w:rsidRPr="00376E49">
        <w:t xml:space="preserve"> am ersten Veranstaltungstag schaffen Raum für persönlichen Austausch und die Vertiefung von Kontakten.</w:t>
      </w:r>
    </w:p>
    <w:p w14:paraId="335EDA54" w14:textId="434F8D05" w:rsidR="003B1A13" w:rsidRDefault="003B1A13" w:rsidP="003B1A13">
      <w:r w:rsidRPr="00376E49">
        <w:t xml:space="preserve">In begleitenden </w:t>
      </w:r>
      <w:r w:rsidR="00F22E39">
        <w:t>Produktvorführungen</w:t>
      </w:r>
      <w:r w:rsidRPr="00376E49">
        <w:t xml:space="preserve"> präsentieren Anwendungstechniker von Mitutoyo konkrete </w:t>
      </w:r>
      <w:r w:rsidRPr="00376E49">
        <w:rPr>
          <w:b/>
          <w:bCs/>
        </w:rPr>
        <w:t>Messlösungen zur Unterstützung der Batteriefertigung</w:t>
      </w:r>
      <w:r w:rsidRPr="00376E49">
        <w:t>. An definierten Stationen können die Teilnehmenden moderne Messtechnik live erleben und direkt mit den Experten diskutieren.</w:t>
      </w:r>
      <w:hyperlink r:id="rId5" w:history="1"/>
    </w:p>
    <w:p w14:paraId="58EA9817" w14:textId="77777777" w:rsidR="003B1A13" w:rsidRPr="00376E49" w:rsidRDefault="003B1A13" w:rsidP="003B1A13"/>
    <w:p w14:paraId="3AD98073" w14:textId="77777777" w:rsidR="003B1A13" w:rsidRPr="00376E49" w:rsidRDefault="003B1A13" w:rsidP="003B1A13">
      <w:pPr>
        <w:rPr>
          <w:b/>
          <w:bCs/>
        </w:rPr>
      </w:pPr>
      <w:r w:rsidRPr="00376E49">
        <w:rPr>
          <w:b/>
          <w:bCs/>
        </w:rPr>
        <w:t>Zielgruppe und Mehrwert</w:t>
      </w:r>
    </w:p>
    <w:p w14:paraId="45218A4D" w14:textId="2D500A8E" w:rsidR="003B1A13" w:rsidRPr="00376E49" w:rsidRDefault="003B1A13" w:rsidP="003B1A13">
      <w:r w:rsidRPr="00376E49">
        <w:t>Das Battery</w:t>
      </w:r>
      <w:r w:rsidR="0096278E">
        <w:t xml:space="preserve"> </w:t>
      </w:r>
      <w:r w:rsidRPr="00376E49">
        <w:t>Forum richtet sich an:</w:t>
      </w:r>
    </w:p>
    <w:p w14:paraId="32C3939A" w14:textId="77777777" w:rsidR="003B1A13" w:rsidRPr="00376E49" w:rsidRDefault="003B1A13" w:rsidP="003B1A13">
      <w:pPr>
        <w:numPr>
          <w:ilvl w:val="0"/>
          <w:numId w:val="2"/>
        </w:numPr>
      </w:pPr>
      <w:r w:rsidRPr="00376E49">
        <w:t>Industrieunternehmen mit Schwerpunkt Automotive</w:t>
      </w:r>
    </w:p>
    <w:p w14:paraId="14023671" w14:textId="4C5AA189" w:rsidR="003B1A13" w:rsidRPr="00376E49" w:rsidRDefault="003B1A13" w:rsidP="003B1A13">
      <w:pPr>
        <w:numPr>
          <w:ilvl w:val="0"/>
          <w:numId w:val="2"/>
        </w:numPr>
      </w:pPr>
      <w:r w:rsidRPr="00376E49">
        <w:t xml:space="preserve">Unternehmen aus </w:t>
      </w:r>
      <w:r w:rsidR="0096278E">
        <w:t xml:space="preserve">der Branche </w:t>
      </w:r>
      <w:r w:rsidRPr="00376E49">
        <w:t>Anlagen- und Werkzeugbau</w:t>
      </w:r>
    </w:p>
    <w:p w14:paraId="33EF4912" w14:textId="77777777" w:rsidR="003B1A13" w:rsidRPr="00376E49" w:rsidRDefault="003B1A13" w:rsidP="003B1A13">
      <w:pPr>
        <w:numPr>
          <w:ilvl w:val="0"/>
          <w:numId w:val="2"/>
        </w:numPr>
      </w:pPr>
      <w:r w:rsidRPr="00376E49">
        <w:t>Vertreter von Instituten, Forschungseinrichtungen und Verbänden</w:t>
      </w:r>
    </w:p>
    <w:p w14:paraId="7DD2FDF8" w14:textId="45A64695" w:rsidR="003B1A13" w:rsidRPr="00376E49" w:rsidRDefault="003B1A13" w:rsidP="003B1A13">
      <w:r w:rsidRPr="00376E49">
        <w:t xml:space="preserve">Mit einer geplanten Teilnehmerzahl von rund </w:t>
      </w:r>
      <w:r w:rsidRPr="00376E49">
        <w:rPr>
          <w:b/>
          <w:bCs/>
        </w:rPr>
        <w:t>100 Fachbesuchern pro Tag</w:t>
      </w:r>
      <w:r w:rsidRPr="00376E49">
        <w:t xml:space="preserve"> bietet die Veranstaltung einen exklusiven Rahmen für qualitativ hochwertige Fachgespräche. Ziel ist es, nicht nur Wissen zu vermitteln, sondern auch </w:t>
      </w:r>
      <w:r w:rsidRPr="00376E49">
        <w:rPr>
          <w:b/>
          <w:bCs/>
        </w:rPr>
        <w:t>konkrete Projektansätze und Kooperationen</w:t>
      </w:r>
      <w:r w:rsidRPr="00376E49">
        <w:t xml:space="preserve"> anzustoßen.</w:t>
      </w:r>
    </w:p>
    <w:p w14:paraId="22660968" w14:textId="77777777" w:rsidR="003B1A13" w:rsidRPr="00376E49" w:rsidRDefault="003B1A13" w:rsidP="003B1A13">
      <w:pPr>
        <w:rPr>
          <w:b/>
          <w:bCs/>
        </w:rPr>
      </w:pPr>
      <w:r w:rsidRPr="00376E49">
        <w:rPr>
          <w:b/>
          <w:bCs/>
        </w:rPr>
        <w:t>Mitutoyo als Partner für die Batterieproduktion von morgen</w:t>
      </w:r>
    </w:p>
    <w:p w14:paraId="3F83AD6D" w14:textId="6EB54C64" w:rsidR="003B1A13" w:rsidRPr="00376E49" w:rsidRDefault="003B1A13" w:rsidP="003B1A13">
      <w:r w:rsidRPr="00376E49">
        <w:t>Mit dem Battery</w:t>
      </w:r>
      <w:r w:rsidR="00DD37B1">
        <w:t xml:space="preserve"> </w:t>
      </w:r>
      <w:r w:rsidRPr="00376E49">
        <w:t>Forum unterstreicht Mitutoyo seinen Anspruch, Kunden entlang der gesamten Wertschöpfungskette der Batterieproduktion zu begleiten. Präzise Messtechnik, fundierte Anwendungskompetenz und der enge Austausch mit Forschung und Industrie bilden dabei die Grundlage für nachhaltige Qualitätssicherung und langfristigen Markterfolg.</w:t>
      </w:r>
    </w:p>
    <w:p w14:paraId="626AAE29" w14:textId="77777777" w:rsidR="003B1A13" w:rsidRDefault="003B1A13"/>
    <w:sectPr w:rsidR="003B1A1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81EC3"/>
    <w:multiLevelType w:val="multilevel"/>
    <w:tmpl w:val="9B069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ED1259"/>
    <w:multiLevelType w:val="multilevel"/>
    <w:tmpl w:val="12A6E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150582">
    <w:abstractNumId w:val="0"/>
  </w:num>
  <w:num w:numId="2" w16cid:durableId="15785129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A13"/>
    <w:rsid w:val="000462F9"/>
    <w:rsid w:val="000B19D9"/>
    <w:rsid w:val="000B6300"/>
    <w:rsid w:val="000B7CB4"/>
    <w:rsid w:val="001F3B4B"/>
    <w:rsid w:val="00214438"/>
    <w:rsid w:val="003101B0"/>
    <w:rsid w:val="00317221"/>
    <w:rsid w:val="0038518D"/>
    <w:rsid w:val="003A6748"/>
    <w:rsid w:val="003B1A13"/>
    <w:rsid w:val="003D763E"/>
    <w:rsid w:val="003E2902"/>
    <w:rsid w:val="004246C3"/>
    <w:rsid w:val="00450462"/>
    <w:rsid w:val="00454609"/>
    <w:rsid w:val="00463F45"/>
    <w:rsid w:val="00494949"/>
    <w:rsid w:val="00621E15"/>
    <w:rsid w:val="00650324"/>
    <w:rsid w:val="0069234B"/>
    <w:rsid w:val="006D3F3B"/>
    <w:rsid w:val="007269E7"/>
    <w:rsid w:val="007757EC"/>
    <w:rsid w:val="007D2D86"/>
    <w:rsid w:val="00834C4A"/>
    <w:rsid w:val="0083524C"/>
    <w:rsid w:val="009325D7"/>
    <w:rsid w:val="0096278E"/>
    <w:rsid w:val="0099694A"/>
    <w:rsid w:val="009B0865"/>
    <w:rsid w:val="009E271B"/>
    <w:rsid w:val="00AA7054"/>
    <w:rsid w:val="00AB4876"/>
    <w:rsid w:val="00AE0C95"/>
    <w:rsid w:val="00B52C6A"/>
    <w:rsid w:val="00B73D1F"/>
    <w:rsid w:val="00BD7B2A"/>
    <w:rsid w:val="00BE22D4"/>
    <w:rsid w:val="00BE486E"/>
    <w:rsid w:val="00C06DD4"/>
    <w:rsid w:val="00C36421"/>
    <w:rsid w:val="00CB018E"/>
    <w:rsid w:val="00CE5F24"/>
    <w:rsid w:val="00DA0D53"/>
    <w:rsid w:val="00DD37B1"/>
    <w:rsid w:val="00DE61DE"/>
    <w:rsid w:val="00E53C72"/>
    <w:rsid w:val="00F22E39"/>
    <w:rsid w:val="00F25E60"/>
    <w:rsid w:val="00F45170"/>
    <w:rsid w:val="00F944FE"/>
    <w:rsid w:val="00FA737E"/>
    <w:rsid w:val="00FE418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83D2"/>
  <w15:chartTrackingRefBased/>
  <w15:docId w15:val="{86AC8158-086C-40C7-9C43-7F4FE8DD0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B1A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B1A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B1A1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B1A1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B1A1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B1A1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B1A1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B1A1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B1A1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B1A1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B1A1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B1A1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B1A1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B1A1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B1A1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B1A1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B1A1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B1A13"/>
    <w:rPr>
      <w:rFonts w:eastAsiaTheme="majorEastAsia" w:cstheme="majorBidi"/>
      <w:color w:val="272727" w:themeColor="text1" w:themeTint="D8"/>
    </w:rPr>
  </w:style>
  <w:style w:type="paragraph" w:styleId="Titel">
    <w:name w:val="Title"/>
    <w:basedOn w:val="Standard"/>
    <w:next w:val="Standard"/>
    <w:link w:val="TitelZchn"/>
    <w:uiPriority w:val="10"/>
    <w:qFormat/>
    <w:rsid w:val="003B1A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B1A1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B1A1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B1A1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B1A1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B1A13"/>
    <w:rPr>
      <w:i/>
      <w:iCs/>
      <w:color w:val="404040" w:themeColor="text1" w:themeTint="BF"/>
    </w:rPr>
  </w:style>
  <w:style w:type="paragraph" w:styleId="Listenabsatz">
    <w:name w:val="List Paragraph"/>
    <w:basedOn w:val="Standard"/>
    <w:uiPriority w:val="34"/>
    <w:qFormat/>
    <w:rsid w:val="003B1A13"/>
    <w:pPr>
      <w:ind w:left="720"/>
      <w:contextualSpacing/>
    </w:pPr>
  </w:style>
  <w:style w:type="character" w:styleId="IntensiveHervorhebung">
    <w:name w:val="Intense Emphasis"/>
    <w:basedOn w:val="Absatz-Standardschriftart"/>
    <w:uiPriority w:val="21"/>
    <w:qFormat/>
    <w:rsid w:val="003B1A13"/>
    <w:rPr>
      <w:i/>
      <w:iCs/>
      <w:color w:val="0F4761" w:themeColor="accent1" w:themeShade="BF"/>
    </w:rPr>
  </w:style>
  <w:style w:type="paragraph" w:styleId="IntensivesZitat">
    <w:name w:val="Intense Quote"/>
    <w:basedOn w:val="Standard"/>
    <w:next w:val="Standard"/>
    <w:link w:val="IntensivesZitatZchn"/>
    <w:uiPriority w:val="30"/>
    <w:qFormat/>
    <w:rsid w:val="003B1A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B1A13"/>
    <w:rPr>
      <w:i/>
      <w:iCs/>
      <w:color w:val="0F4761" w:themeColor="accent1" w:themeShade="BF"/>
    </w:rPr>
  </w:style>
  <w:style w:type="character" w:styleId="IntensiverVerweis">
    <w:name w:val="Intense Reference"/>
    <w:basedOn w:val="Absatz-Standardschriftart"/>
    <w:uiPriority w:val="32"/>
    <w:qFormat/>
    <w:rsid w:val="003B1A13"/>
    <w:rPr>
      <w:b/>
      <w:bCs/>
      <w:smallCaps/>
      <w:color w:val="0F4761" w:themeColor="accent1" w:themeShade="BF"/>
      <w:spacing w:val="5"/>
    </w:rPr>
  </w:style>
  <w:style w:type="paragraph" w:styleId="berarbeitung">
    <w:name w:val="Revision"/>
    <w:hidden/>
    <w:uiPriority w:val="99"/>
    <w:semiHidden/>
    <w:rsid w:val="00DA0D53"/>
    <w:pPr>
      <w:spacing w:after="0" w:line="240" w:lineRule="auto"/>
    </w:pPr>
  </w:style>
  <w:style w:type="character" w:styleId="Kommentarzeichen">
    <w:name w:val="annotation reference"/>
    <w:basedOn w:val="Absatz-Standardschriftart"/>
    <w:uiPriority w:val="99"/>
    <w:semiHidden/>
    <w:unhideWhenUsed/>
    <w:rsid w:val="00CE5F24"/>
    <w:rPr>
      <w:sz w:val="16"/>
      <w:szCs w:val="16"/>
    </w:rPr>
  </w:style>
  <w:style w:type="paragraph" w:styleId="Kommentartext">
    <w:name w:val="annotation text"/>
    <w:basedOn w:val="Standard"/>
    <w:link w:val="KommentartextZchn"/>
    <w:uiPriority w:val="99"/>
    <w:unhideWhenUsed/>
    <w:rsid w:val="00CE5F24"/>
    <w:pPr>
      <w:spacing w:line="240" w:lineRule="auto"/>
    </w:pPr>
    <w:rPr>
      <w:sz w:val="20"/>
      <w:szCs w:val="20"/>
    </w:rPr>
  </w:style>
  <w:style w:type="character" w:customStyle="1" w:styleId="KommentartextZchn">
    <w:name w:val="Kommentartext Zchn"/>
    <w:basedOn w:val="Absatz-Standardschriftart"/>
    <w:link w:val="Kommentartext"/>
    <w:uiPriority w:val="99"/>
    <w:rsid w:val="00CE5F24"/>
    <w:rPr>
      <w:sz w:val="20"/>
      <w:szCs w:val="20"/>
    </w:rPr>
  </w:style>
  <w:style w:type="paragraph" w:styleId="Kommentarthema">
    <w:name w:val="annotation subject"/>
    <w:basedOn w:val="Kommentartext"/>
    <w:next w:val="Kommentartext"/>
    <w:link w:val="KommentarthemaZchn"/>
    <w:uiPriority w:val="99"/>
    <w:semiHidden/>
    <w:unhideWhenUsed/>
    <w:rsid w:val="00CE5F24"/>
    <w:rPr>
      <w:b/>
      <w:bCs/>
    </w:rPr>
  </w:style>
  <w:style w:type="character" w:customStyle="1" w:styleId="KommentarthemaZchn">
    <w:name w:val="Kommentarthema Zchn"/>
    <w:basedOn w:val="KommentartextZchn"/>
    <w:link w:val="Kommentarthema"/>
    <w:uiPriority w:val="99"/>
    <w:semiHidden/>
    <w:rsid w:val="00CE5F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itutoyode-my.sharepoint.com/personal/l_peiffer_mitutoyo_de/Documents/Microsoft%20Copilot%20Chat%20%E3%83%95%E3%82%A1%E3%82%A4%E3%83%AB/2026_02_12_MCC_Leonberg_Battery-Forum_Teilnehmer%20(002).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3500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Mitutoyo Co., Ltd.</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Peiffer, Lorenz</dc:creator>
  <cp:keywords/>
  <dc:description/>
  <cp:lastModifiedBy>Fischer, Romy</cp:lastModifiedBy>
  <cp:revision>47</cp:revision>
  <dcterms:created xsi:type="dcterms:W3CDTF">2026-03-11T10:21:00Z</dcterms:created>
  <dcterms:modified xsi:type="dcterms:W3CDTF">2026-03-11T16:29:00Z</dcterms:modified>
</cp:coreProperties>
</file>